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7460F" w14:textId="15224DEE" w:rsidR="00D47616" w:rsidRDefault="007F65FF" w:rsidP="008756CD">
      <w:pPr>
        <w:jc w:val="center"/>
      </w:pPr>
      <w:r>
        <w:rPr>
          <w:noProof/>
        </w:rPr>
        <w:drawing>
          <wp:inline distT="0" distB="0" distL="0" distR="0" wp14:anchorId="0C3B4942" wp14:editId="2866AA14">
            <wp:extent cx="3165500" cy="2924810"/>
            <wp:effectExtent l="0" t="0" r="0" b="0"/>
            <wp:docPr id="8" name="Imagen 8" descr="arnes IN 8004-1P – INSAFE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rnes IN 8004-1P – INSAFE®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104" cy="2929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42527" w14:textId="50022223" w:rsidR="008756CD" w:rsidRPr="00713CD9" w:rsidRDefault="008756CD" w:rsidP="00713CD9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13CD9">
        <w:rPr>
          <w:rFonts w:ascii="Arial" w:hAnsi="Arial" w:cs="Arial"/>
          <w:b/>
          <w:bCs/>
          <w:sz w:val="24"/>
          <w:szCs w:val="24"/>
        </w:rPr>
        <w:t>ARNES IN 8004</w:t>
      </w:r>
      <w:r w:rsidR="00C659B3" w:rsidRPr="00713CD9">
        <w:rPr>
          <w:rFonts w:ascii="Arial" w:hAnsi="Arial" w:cs="Arial"/>
          <w:b/>
          <w:bCs/>
          <w:sz w:val="24"/>
          <w:szCs w:val="24"/>
        </w:rPr>
        <w:t>-1</w:t>
      </w:r>
      <w:r w:rsidR="007F65FF" w:rsidRPr="00713CD9">
        <w:rPr>
          <w:rFonts w:ascii="Arial" w:hAnsi="Arial" w:cs="Arial"/>
          <w:b/>
          <w:bCs/>
          <w:sz w:val="24"/>
          <w:szCs w:val="24"/>
        </w:rPr>
        <w:t>P</w:t>
      </w:r>
      <w:r w:rsidR="00B474F3" w:rsidRPr="00713CD9">
        <w:rPr>
          <w:rFonts w:ascii="Arial" w:hAnsi="Arial" w:cs="Arial"/>
          <w:b/>
          <w:bCs/>
          <w:sz w:val="24"/>
          <w:szCs w:val="24"/>
        </w:rPr>
        <w:t>SE</w:t>
      </w:r>
    </w:p>
    <w:p w14:paraId="69DA0E7F" w14:textId="77777777" w:rsidR="00713CD9" w:rsidRPr="00713CD9" w:rsidRDefault="00713CD9" w:rsidP="00713CD9">
      <w:pPr>
        <w:rPr>
          <w:rFonts w:ascii="Arial" w:hAnsi="Arial" w:cs="Arial"/>
          <w:color w:val="0D0D0D" w:themeColor="text1" w:themeTint="F2"/>
          <w:sz w:val="24"/>
          <w:szCs w:val="24"/>
        </w:rPr>
      </w:pPr>
      <w:r w:rsidRPr="00713CD9">
        <w:rPr>
          <w:rFonts w:ascii="Arial" w:hAnsi="Arial" w:cs="Arial"/>
          <w:color w:val="0D0D0D" w:themeColor="text1" w:themeTint="F2"/>
          <w:sz w:val="24"/>
          <w:szCs w:val="24"/>
        </w:rPr>
        <w:t>Arnés 4 Argollas En Poliuretano Con Herraje En Acero Inoxidable Y Soporte Lumbar</w:t>
      </w:r>
    </w:p>
    <w:p w14:paraId="6D6B1259" w14:textId="77777777" w:rsidR="00713CD9" w:rsidRPr="00713CD9" w:rsidRDefault="00713CD9" w:rsidP="00713CD9">
      <w:pPr>
        <w:rPr>
          <w:rFonts w:ascii="Arial" w:hAnsi="Arial" w:cs="Arial"/>
          <w:color w:val="0D0D0D" w:themeColor="text1" w:themeTint="F2"/>
          <w:sz w:val="24"/>
          <w:szCs w:val="24"/>
        </w:rPr>
      </w:pPr>
      <w:r w:rsidRPr="00713CD9">
        <w:rPr>
          <w:rFonts w:ascii="Arial" w:hAnsi="Arial" w:cs="Arial"/>
          <w:color w:val="0D0D0D" w:themeColor="text1" w:themeTint="F2"/>
          <w:sz w:val="24"/>
          <w:szCs w:val="24"/>
        </w:rPr>
        <w:t>Para trabajo con hidrocarburos</w:t>
      </w:r>
    </w:p>
    <w:p w14:paraId="3FABD5F8" w14:textId="77777777" w:rsidR="00713CD9" w:rsidRPr="00713CD9" w:rsidRDefault="00713CD9" w:rsidP="00713CD9">
      <w:pPr>
        <w:rPr>
          <w:rFonts w:ascii="Arial" w:hAnsi="Arial" w:cs="Arial"/>
          <w:color w:val="0D0D0D" w:themeColor="text1" w:themeTint="F2"/>
          <w:sz w:val="24"/>
          <w:szCs w:val="24"/>
        </w:rPr>
      </w:pPr>
      <w:r w:rsidRPr="00713CD9">
        <w:rPr>
          <w:rFonts w:ascii="Arial" w:hAnsi="Arial" w:cs="Arial"/>
          <w:color w:val="0D0D0D" w:themeColor="text1" w:themeTint="F2"/>
          <w:sz w:val="24"/>
          <w:szCs w:val="24"/>
        </w:rPr>
        <w:t>Arnés en X de cuerpo entero en reata con recubrimiento en POLIURETANO.</w:t>
      </w:r>
    </w:p>
    <w:p w14:paraId="3E3C6BD4" w14:textId="77777777" w:rsidR="00713CD9" w:rsidRPr="00713CD9" w:rsidRDefault="00713CD9" w:rsidP="00713CD9">
      <w:pPr>
        <w:rPr>
          <w:rFonts w:ascii="Arial" w:hAnsi="Arial" w:cs="Arial"/>
          <w:color w:val="0D0D0D" w:themeColor="text1" w:themeTint="F2"/>
          <w:sz w:val="24"/>
          <w:szCs w:val="24"/>
        </w:rPr>
      </w:pPr>
      <w:r w:rsidRPr="00713CD9">
        <w:rPr>
          <w:rFonts w:ascii="Arial" w:hAnsi="Arial" w:cs="Arial"/>
          <w:color w:val="0D0D0D" w:themeColor="text1" w:themeTint="F2"/>
          <w:sz w:val="24"/>
          <w:szCs w:val="24"/>
        </w:rPr>
        <w:t>4 ARGOLLAS EN ACERO INOXIDABLE para evitar la corrosión, posee 1 argolla dorsal en “D” en para la detención y restricción de caídas, 2 argollas laterales en “D” para posicionamiento a un punto fijo en, 1 argolla frontal en “D” para ascenso y descenso controlado. SOPORTE LUMBAR CON DISEÑO ERGONÓMICO que minimiza el riesgo en las malas posturas del usuario.</w:t>
      </w:r>
    </w:p>
    <w:p w14:paraId="2F016A99" w14:textId="77777777" w:rsidR="00713CD9" w:rsidRPr="00713CD9" w:rsidRDefault="00713CD9" w:rsidP="00713CD9">
      <w:pPr>
        <w:rPr>
          <w:rFonts w:ascii="Arial" w:hAnsi="Arial" w:cs="Arial"/>
          <w:color w:val="0D0D0D" w:themeColor="text1" w:themeTint="F2"/>
          <w:sz w:val="24"/>
          <w:szCs w:val="24"/>
        </w:rPr>
      </w:pPr>
      <w:r w:rsidRPr="00713CD9">
        <w:rPr>
          <w:rFonts w:ascii="Arial" w:hAnsi="Arial" w:cs="Arial"/>
          <w:color w:val="0D0D0D" w:themeColor="text1" w:themeTint="F2"/>
          <w:sz w:val="24"/>
          <w:szCs w:val="24"/>
        </w:rPr>
        <w:t>CUMPLE NORMATIVIDAD:</w:t>
      </w:r>
    </w:p>
    <w:p w14:paraId="64634D77" w14:textId="77777777" w:rsidR="00713CD9" w:rsidRPr="00713CD9" w:rsidRDefault="00713CD9" w:rsidP="00713CD9">
      <w:pPr>
        <w:rPr>
          <w:rFonts w:ascii="Arial" w:hAnsi="Arial" w:cs="Arial"/>
          <w:color w:val="0D0D0D" w:themeColor="text1" w:themeTint="F2"/>
          <w:sz w:val="24"/>
          <w:szCs w:val="24"/>
        </w:rPr>
      </w:pPr>
      <w:r w:rsidRPr="00713CD9">
        <w:rPr>
          <w:rFonts w:ascii="Arial" w:hAnsi="Arial" w:cs="Arial"/>
          <w:color w:val="0D0D0D" w:themeColor="text1" w:themeTint="F2"/>
          <w:sz w:val="24"/>
          <w:szCs w:val="24"/>
        </w:rPr>
        <w:t>ANSI/ASSP Z359.11–2021</w:t>
      </w:r>
    </w:p>
    <w:p w14:paraId="23074B22" w14:textId="1B6C44C5" w:rsidR="00713CD9" w:rsidRPr="00713CD9" w:rsidRDefault="00713CD9" w:rsidP="00713CD9">
      <w:pPr>
        <w:rPr>
          <w:rFonts w:ascii="Arial" w:hAnsi="Arial" w:cs="Arial"/>
          <w:color w:val="0D0D0D" w:themeColor="text1" w:themeTint="F2"/>
          <w:sz w:val="24"/>
          <w:szCs w:val="24"/>
        </w:rPr>
      </w:pPr>
      <w:r w:rsidRPr="00713CD9">
        <w:rPr>
          <w:rFonts w:ascii="Arial" w:hAnsi="Arial" w:cs="Arial"/>
          <w:color w:val="0D0D0D" w:themeColor="text1" w:themeTint="F2"/>
          <w:sz w:val="24"/>
          <w:szCs w:val="24"/>
        </w:rPr>
        <w:t>CSA Z259.12</w:t>
      </w:r>
    </w:p>
    <w:p w14:paraId="14389080" w14:textId="1A680151" w:rsidR="006929F2" w:rsidRPr="00713CD9" w:rsidRDefault="005D7BE9" w:rsidP="00713CD9">
      <w:pPr>
        <w:pStyle w:val="NormalWeb"/>
        <w:spacing w:after="300" w:afterAutospacing="0"/>
        <w:jc w:val="both"/>
        <w:rPr>
          <w:rFonts w:ascii="Arial" w:hAnsi="Arial" w:cs="Arial"/>
          <w:color w:val="0D0D0D" w:themeColor="text1" w:themeTint="F2"/>
        </w:rPr>
      </w:pPr>
      <w:r w:rsidRPr="00713CD9">
        <w:rPr>
          <w:rFonts w:ascii="Arial" w:hAnsi="Arial" w:cs="Arial"/>
          <w:color w:val="0D0D0D" w:themeColor="text1" w:themeTint="F2"/>
        </w:rPr>
        <w:t xml:space="preserve">Peso*: </w:t>
      </w:r>
      <w:r w:rsidR="007F65FF" w:rsidRPr="00713CD9">
        <w:rPr>
          <w:rFonts w:ascii="Arial" w:hAnsi="Arial" w:cs="Arial"/>
          <w:color w:val="0D0D0D" w:themeColor="text1" w:themeTint="F2"/>
        </w:rPr>
        <w:t>315</w:t>
      </w:r>
      <w:r w:rsidR="00245926" w:rsidRPr="00713CD9">
        <w:rPr>
          <w:rFonts w:ascii="Arial" w:hAnsi="Arial" w:cs="Arial"/>
          <w:color w:val="0D0D0D" w:themeColor="text1" w:themeTint="F2"/>
        </w:rPr>
        <w:t>0</w:t>
      </w:r>
      <w:r w:rsidRPr="00713CD9">
        <w:rPr>
          <w:rFonts w:ascii="Arial" w:hAnsi="Arial" w:cs="Arial"/>
          <w:color w:val="0D0D0D" w:themeColor="text1" w:themeTint="F2"/>
        </w:rPr>
        <w:t>g</w:t>
      </w:r>
    </w:p>
    <w:p w14:paraId="7BAB7F98" w14:textId="0BF36A10" w:rsidR="008756CD" w:rsidRPr="00713CD9" w:rsidRDefault="008756CD" w:rsidP="00713CD9">
      <w:pPr>
        <w:pStyle w:val="NormalWeb"/>
        <w:spacing w:after="300" w:afterAutospacing="0"/>
        <w:jc w:val="both"/>
        <w:rPr>
          <w:rFonts w:ascii="Arial" w:hAnsi="Arial" w:cs="Arial"/>
          <w:color w:val="0D0D0D" w:themeColor="text1" w:themeTint="F2"/>
        </w:rPr>
      </w:pPr>
      <w:r w:rsidRPr="00713CD9">
        <w:rPr>
          <w:rFonts w:ascii="Arial" w:hAnsi="Arial" w:cs="Arial"/>
          <w:color w:val="0D0D0D" w:themeColor="text1" w:themeTint="F2"/>
        </w:rPr>
        <w:t>PRODUCTO CERTIFICADO: SGS</w:t>
      </w:r>
    </w:p>
    <w:p w14:paraId="0CADDFF1" w14:textId="2396F5A9" w:rsidR="008756CD" w:rsidRPr="005D7BE9" w:rsidRDefault="008756CD" w:rsidP="00713CD9">
      <w:pPr>
        <w:rPr>
          <w:rFonts w:ascii="Arial" w:hAnsi="Arial" w:cs="Arial"/>
          <w:color w:val="0D0D0D" w:themeColor="text1" w:themeTint="F2"/>
          <w:sz w:val="24"/>
          <w:szCs w:val="24"/>
        </w:rPr>
      </w:pPr>
    </w:p>
    <w:sectPr w:rsidR="008756CD" w:rsidRPr="005D7B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6CD"/>
    <w:rsid w:val="00035F39"/>
    <w:rsid w:val="00245926"/>
    <w:rsid w:val="005B1F7F"/>
    <w:rsid w:val="005D7BE9"/>
    <w:rsid w:val="00633E34"/>
    <w:rsid w:val="006929F2"/>
    <w:rsid w:val="00713CD9"/>
    <w:rsid w:val="007F65FF"/>
    <w:rsid w:val="008756CD"/>
    <w:rsid w:val="00881008"/>
    <w:rsid w:val="009F1969"/>
    <w:rsid w:val="00AA2CCC"/>
    <w:rsid w:val="00B474F3"/>
    <w:rsid w:val="00BD3D44"/>
    <w:rsid w:val="00C659B3"/>
    <w:rsid w:val="00D4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9D8B7"/>
  <w15:chartTrackingRefBased/>
  <w15:docId w15:val="{AE533DA6-CC0E-4883-ABA2-F517706D7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8756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8756C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NormalWeb">
    <w:name w:val="Normal (Web)"/>
    <w:basedOn w:val="Normal"/>
    <w:uiPriority w:val="99"/>
    <w:unhideWhenUsed/>
    <w:rsid w:val="005D7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5D7B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2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1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6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2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34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2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3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0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6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3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1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03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2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36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1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1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6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1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3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5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4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9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5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3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0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6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7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5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7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0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2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8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Anne</cp:lastModifiedBy>
  <cp:revision>4</cp:revision>
  <dcterms:created xsi:type="dcterms:W3CDTF">2023-11-03T04:15:00Z</dcterms:created>
  <dcterms:modified xsi:type="dcterms:W3CDTF">2024-01-16T02:59:00Z</dcterms:modified>
</cp:coreProperties>
</file>